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5" w:rsidRDefault="00B17595" w:rsidP="00B17595">
      <w:pPr>
        <w:jc w:val="center"/>
        <w:rPr>
          <w:b/>
          <w:sz w:val="26"/>
          <w:szCs w:val="26"/>
        </w:rPr>
      </w:pPr>
    </w:p>
    <w:p w:rsidR="0031446E" w:rsidRDefault="00706118" w:rsidP="00244D6C">
      <w:pPr>
        <w:pStyle w:val="Heading1"/>
      </w:pPr>
      <w:r>
        <w:t xml:space="preserve">Application pack: </w:t>
      </w:r>
      <w:r w:rsidR="00B3781A" w:rsidRPr="00B3781A">
        <w:t>Campaigns Manager</w:t>
      </w:r>
    </w:p>
    <w:p w:rsidR="00DE7407" w:rsidRDefault="00DE7407">
      <w:pPr>
        <w:rPr>
          <w:sz w:val="21"/>
          <w:szCs w:val="21"/>
        </w:rPr>
      </w:pPr>
    </w:p>
    <w:p w:rsidR="00B17595" w:rsidRDefault="00DE7407">
      <w:pPr>
        <w:rPr>
          <w:sz w:val="21"/>
          <w:szCs w:val="21"/>
        </w:rPr>
      </w:pPr>
      <w:r>
        <w:rPr>
          <w:sz w:val="21"/>
          <w:szCs w:val="21"/>
        </w:rPr>
        <w:t>Full time</w:t>
      </w:r>
    </w:p>
    <w:p w:rsidR="0031446E" w:rsidRPr="002A3259" w:rsidRDefault="00B3781A">
      <w:pPr>
        <w:rPr>
          <w:sz w:val="21"/>
          <w:szCs w:val="21"/>
        </w:rPr>
      </w:pPr>
      <w:r>
        <w:rPr>
          <w:sz w:val="21"/>
          <w:szCs w:val="21"/>
        </w:rPr>
        <w:t>Managed by:</w:t>
      </w:r>
      <w:r>
        <w:rPr>
          <w:sz w:val="21"/>
          <w:szCs w:val="21"/>
        </w:rPr>
        <w:tab/>
        <w:t>Director</w:t>
      </w:r>
    </w:p>
    <w:p w:rsidR="0031446E" w:rsidRDefault="0031446E" w:rsidP="0031446E">
      <w:pPr>
        <w:ind w:left="1440" w:hanging="1440"/>
        <w:rPr>
          <w:sz w:val="21"/>
          <w:szCs w:val="21"/>
        </w:rPr>
      </w:pPr>
      <w:r w:rsidRPr="002A3259">
        <w:rPr>
          <w:sz w:val="21"/>
          <w:szCs w:val="21"/>
        </w:rPr>
        <w:t>Manages:</w:t>
      </w:r>
      <w:r w:rsidRPr="002A3259">
        <w:rPr>
          <w:sz w:val="21"/>
          <w:szCs w:val="21"/>
        </w:rPr>
        <w:tab/>
      </w:r>
      <w:r w:rsidR="00CB173D">
        <w:rPr>
          <w:sz w:val="21"/>
          <w:szCs w:val="21"/>
        </w:rPr>
        <w:t>Campaigns Team</w:t>
      </w:r>
    </w:p>
    <w:p w:rsidR="00B17595" w:rsidRDefault="00B17595" w:rsidP="00B17595">
      <w:pPr>
        <w:rPr>
          <w:sz w:val="21"/>
          <w:szCs w:val="21"/>
        </w:rPr>
      </w:pPr>
      <w:r w:rsidRPr="002A3259">
        <w:rPr>
          <w:sz w:val="21"/>
          <w:szCs w:val="21"/>
        </w:rPr>
        <w:t>Salary</w:t>
      </w:r>
      <w:r w:rsidR="00C7354E">
        <w:rPr>
          <w:sz w:val="21"/>
          <w:szCs w:val="21"/>
        </w:rPr>
        <w:t xml:space="preserve"> range:</w:t>
      </w:r>
      <w:r w:rsidR="00C7354E">
        <w:rPr>
          <w:sz w:val="21"/>
          <w:szCs w:val="21"/>
        </w:rPr>
        <w:tab/>
        <w:t>£31,</w:t>
      </w:r>
      <w:r w:rsidR="006F32DC">
        <w:rPr>
          <w:sz w:val="21"/>
          <w:szCs w:val="21"/>
        </w:rPr>
        <w:t>370</w:t>
      </w:r>
      <w:r w:rsidR="00C7354E">
        <w:rPr>
          <w:sz w:val="21"/>
          <w:szCs w:val="21"/>
        </w:rPr>
        <w:t xml:space="preserve"> - £35,200</w:t>
      </w:r>
    </w:p>
    <w:p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B17595" w:rsidP="00706118">
            <w:pPr>
              <w:rPr>
                <w:b w:val="0"/>
                <w:sz w:val="21"/>
                <w:szCs w:val="21"/>
              </w:rPr>
            </w:pPr>
            <w:r>
              <w:rPr>
                <w:sz w:val="21"/>
                <w:szCs w:val="21"/>
              </w:rPr>
              <w:t>Purpose of the role</w:t>
            </w:r>
          </w:p>
        </w:tc>
      </w:tr>
      <w:tr w:rsidR="00B17595"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C7354E" w:rsidP="00706118">
            <w:pPr>
              <w:spacing w:before="120" w:after="120"/>
              <w:rPr>
                <w:b w:val="0"/>
                <w:sz w:val="21"/>
                <w:szCs w:val="21"/>
              </w:rPr>
            </w:pPr>
            <w:r w:rsidRPr="00C7354E">
              <w:rPr>
                <w:b w:val="0"/>
                <w:sz w:val="21"/>
                <w:szCs w:val="21"/>
              </w:rPr>
              <w:t>The Campaign Manager is responsible for overseeing the development and implementation of PSC’s campaigning work. Reporting to the Director as part of PSC’s Management Team, you will contribute to the development of PSC’s strategy and annual plans. As Campaign Manager you will ensure that there are clear plans in place to deliver on PSC’s campaign objectives and will monitor the delivery of those plans. You will show leadership in developing campaign ideas and driving campaigns forward. You will manage the Campaigns Team and hold responsibility for the management of campaign budgets and expenditure. You will oversee the implementation of PSC’s organisational plan to grow membership and branches, and the development of campaign work with students, trade unions, parliamentary groups and other key partner organisations. You will ensure PSC is utilising contemporary techniques and communications to ensure its messages are reaching target audiences</w:t>
            </w:r>
          </w:p>
        </w:tc>
      </w:tr>
    </w:tbl>
    <w:p w:rsidR="00B17595" w:rsidRPr="00C7354E" w:rsidRDefault="00B17595" w:rsidP="0031446E">
      <w:pPr>
        <w:rPr>
          <w:b/>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1446E" w:rsidRPr="00C7354E" w:rsidRDefault="0031446E" w:rsidP="00706118">
            <w:pPr>
              <w:rPr>
                <w:sz w:val="21"/>
                <w:szCs w:val="21"/>
              </w:rPr>
            </w:pPr>
            <w:r w:rsidRPr="00C7354E">
              <w:rPr>
                <w:sz w:val="21"/>
                <w:szCs w:val="21"/>
              </w:rPr>
              <w:t xml:space="preserve">Key responsibilities </w:t>
            </w:r>
          </w:p>
        </w:tc>
      </w:tr>
      <w:tr w:rsidR="0031446E" w:rsidRPr="00C7354E"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A1AC1" w:rsidRPr="00C7354E" w:rsidRDefault="003A1AC1" w:rsidP="00966244">
            <w:pPr>
              <w:jc w:val="center"/>
              <w:rPr>
                <w:b w:val="0"/>
                <w:sz w:val="21"/>
                <w:szCs w:val="21"/>
              </w:rPr>
            </w:pPr>
          </w:p>
          <w:p w:rsidR="00C7354E" w:rsidRPr="00C7354E" w:rsidRDefault="00C7354E" w:rsidP="006F32DC">
            <w:pPr>
              <w:rPr>
                <w:b w:val="0"/>
                <w:sz w:val="21"/>
                <w:szCs w:val="21"/>
              </w:rPr>
            </w:pPr>
            <w:r w:rsidRPr="00C7354E">
              <w:rPr>
                <w:b w:val="0"/>
                <w:sz w:val="21"/>
                <w:szCs w:val="21"/>
              </w:rPr>
              <w:t>Campaigning</w:t>
            </w:r>
          </w:p>
          <w:p w:rsidR="00C7354E" w:rsidRPr="00D03D6B" w:rsidRDefault="00C7354E" w:rsidP="00D03D6B">
            <w:pPr>
              <w:numPr>
                <w:ilvl w:val="0"/>
                <w:numId w:val="19"/>
              </w:numPr>
              <w:ind w:left="0" w:firstLine="0"/>
              <w:rPr>
                <w:b w:val="0"/>
                <w:sz w:val="21"/>
                <w:szCs w:val="21"/>
              </w:rPr>
            </w:pPr>
            <w:r w:rsidRPr="00D03D6B">
              <w:rPr>
                <w:b w:val="0"/>
                <w:sz w:val="21"/>
                <w:szCs w:val="21"/>
              </w:rPr>
              <w:t xml:space="preserve">To contribute to the development of PSC’s strategic objectives and annual </w:t>
            </w:r>
            <w:r w:rsidR="00966244" w:rsidRPr="00D03D6B">
              <w:rPr>
                <w:b w:val="0"/>
                <w:sz w:val="21"/>
                <w:szCs w:val="21"/>
              </w:rPr>
              <w:t>p</w:t>
            </w:r>
            <w:r w:rsidRPr="00D03D6B">
              <w:rPr>
                <w:b w:val="0"/>
                <w:sz w:val="21"/>
                <w:szCs w:val="21"/>
              </w:rPr>
              <w:t>lan</w:t>
            </w:r>
          </w:p>
          <w:p w:rsidR="00C7354E" w:rsidRPr="00D03D6B" w:rsidRDefault="00C7354E" w:rsidP="00D03D6B">
            <w:pPr>
              <w:numPr>
                <w:ilvl w:val="0"/>
                <w:numId w:val="19"/>
              </w:numPr>
              <w:ind w:left="0" w:firstLine="0"/>
              <w:rPr>
                <w:b w:val="0"/>
                <w:sz w:val="21"/>
                <w:szCs w:val="21"/>
              </w:rPr>
            </w:pPr>
            <w:r w:rsidRPr="00D03D6B">
              <w:rPr>
                <w:b w:val="0"/>
                <w:sz w:val="21"/>
                <w:szCs w:val="21"/>
              </w:rPr>
              <w:t xml:space="preserve">To ensure that there are clear strategies and action plans in place for the delivery of </w:t>
            </w:r>
            <w:r w:rsidR="00D03D6B">
              <w:rPr>
                <w:b w:val="0"/>
                <w:sz w:val="21"/>
                <w:szCs w:val="21"/>
              </w:rPr>
              <w:tab/>
            </w:r>
            <w:r w:rsidRPr="00D03D6B">
              <w:rPr>
                <w:b w:val="0"/>
                <w:sz w:val="21"/>
                <w:szCs w:val="21"/>
              </w:rPr>
              <w:t>individual campaigns including  mechanisms for the regular review of these plans</w:t>
            </w:r>
          </w:p>
          <w:p w:rsidR="00C7354E" w:rsidRPr="00D03D6B" w:rsidRDefault="00C7354E" w:rsidP="00D03D6B">
            <w:pPr>
              <w:numPr>
                <w:ilvl w:val="0"/>
                <w:numId w:val="19"/>
              </w:numPr>
              <w:ind w:left="0" w:firstLine="0"/>
              <w:rPr>
                <w:b w:val="0"/>
                <w:sz w:val="21"/>
                <w:szCs w:val="21"/>
              </w:rPr>
            </w:pPr>
            <w:r w:rsidRPr="00D03D6B">
              <w:rPr>
                <w:b w:val="0"/>
                <w:sz w:val="21"/>
                <w:szCs w:val="21"/>
              </w:rPr>
              <w:t xml:space="preserve">Work with the Director and Media and Communications Officer to ensure </w:t>
            </w:r>
            <w:r w:rsidR="006F32DC" w:rsidRPr="00D03D6B">
              <w:rPr>
                <w:b w:val="0"/>
                <w:sz w:val="21"/>
                <w:szCs w:val="21"/>
              </w:rPr>
              <w:t>d</w:t>
            </w:r>
            <w:r w:rsidRPr="00D03D6B">
              <w:rPr>
                <w:b w:val="0"/>
                <w:sz w:val="21"/>
                <w:szCs w:val="21"/>
              </w:rPr>
              <w:t xml:space="preserve">evelopment </w:t>
            </w:r>
            <w:r w:rsidR="00D03D6B">
              <w:rPr>
                <w:b w:val="0"/>
                <w:sz w:val="21"/>
                <w:szCs w:val="21"/>
              </w:rPr>
              <w:tab/>
            </w:r>
            <w:r w:rsidRPr="00D03D6B">
              <w:rPr>
                <w:b w:val="0"/>
                <w:sz w:val="21"/>
                <w:szCs w:val="21"/>
              </w:rPr>
              <w:t>and delivery of campaign specific media plans.</w:t>
            </w:r>
          </w:p>
          <w:p w:rsidR="00C7354E" w:rsidRPr="00D03D6B" w:rsidRDefault="00C7354E" w:rsidP="00D03D6B">
            <w:pPr>
              <w:numPr>
                <w:ilvl w:val="0"/>
                <w:numId w:val="19"/>
              </w:numPr>
              <w:ind w:left="0" w:firstLine="0"/>
              <w:rPr>
                <w:b w:val="0"/>
                <w:sz w:val="21"/>
                <w:szCs w:val="21"/>
              </w:rPr>
            </w:pPr>
            <w:r w:rsidRPr="00D03D6B">
              <w:rPr>
                <w:b w:val="0"/>
                <w:sz w:val="21"/>
                <w:szCs w:val="21"/>
              </w:rPr>
              <w:t xml:space="preserve">Hold responsibility for effective coordination of Campaign events including relevant </w:t>
            </w:r>
            <w:r w:rsidR="00D03D6B">
              <w:rPr>
                <w:b w:val="0"/>
                <w:sz w:val="21"/>
                <w:szCs w:val="21"/>
              </w:rPr>
              <w:tab/>
            </w:r>
            <w:r w:rsidRPr="00D03D6B">
              <w:rPr>
                <w:b w:val="0"/>
                <w:sz w:val="21"/>
                <w:szCs w:val="21"/>
              </w:rPr>
              <w:t>public meetings, rallies, and PSC’s parliamentary lobbies.</w:t>
            </w:r>
          </w:p>
          <w:p w:rsidR="00CB3F16" w:rsidRDefault="00CB3F16" w:rsidP="00966244">
            <w:pPr>
              <w:jc w:val="center"/>
              <w:rPr>
                <w:b w:val="0"/>
                <w:sz w:val="21"/>
                <w:szCs w:val="21"/>
              </w:rPr>
            </w:pPr>
          </w:p>
          <w:p w:rsidR="00C7354E" w:rsidRPr="00C7354E" w:rsidRDefault="00C7354E" w:rsidP="006F32DC">
            <w:pPr>
              <w:rPr>
                <w:b w:val="0"/>
                <w:sz w:val="21"/>
                <w:szCs w:val="21"/>
              </w:rPr>
            </w:pPr>
            <w:r w:rsidRPr="00C7354E">
              <w:rPr>
                <w:b w:val="0"/>
                <w:sz w:val="21"/>
                <w:szCs w:val="21"/>
              </w:rPr>
              <w:t>Organisational Development</w:t>
            </w:r>
          </w:p>
          <w:p w:rsidR="00C7354E" w:rsidRPr="006F32DC" w:rsidRDefault="00C7354E" w:rsidP="00D03D6B">
            <w:pPr>
              <w:numPr>
                <w:ilvl w:val="0"/>
                <w:numId w:val="19"/>
              </w:numPr>
              <w:ind w:left="0" w:firstLine="0"/>
              <w:rPr>
                <w:b w:val="0"/>
                <w:sz w:val="21"/>
                <w:szCs w:val="21"/>
              </w:rPr>
            </w:pPr>
            <w:r w:rsidRPr="006F32DC">
              <w:rPr>
                <w:b w:val="0"/>
                <w:sz w:val="21"/>
                <w:szCs w:val="21"/>
              </w:rPr>
              <w:t>Hold responsibility for implementation of PSC’s plans for membership  growth</w:t>
            </w:r>
          </w:p>
          <w:p w:rsidR="00C7354E" w:rsidRPr="006F32DC" w:rsidRDefault="00C7354E" w:rsidP="00D03D6B">
            <w:pPr>
              <w:numPr>
                <w:ilvl w:val="0"/>
                <w:numId w:val="19"/>
              </w:numPr>
              <w:ind w:left="0" w:firstLine="0"/>
              <w:rPr>
                <w:b w:val="0"/>
                <w:sz w:val="21"/>
                <w:szCs w:val="21"/>
              </w:rPr>
            </w:pPr>
            <w:r w:rsidRPr="006F32DC">
              <w:rPr>
                <w:b w:val="0"/>
                <w:sz w:val="21"/>
                <w:szCs w:val="21"/>
              </w:rPr>
              <w:t xml:space="preserve">Work to ensure growth of PSC’s branches and that support is in place </w:t>
            </w:r>
            <w:r w:rsidR="00966244" w:rsidRPr="006F32DC">
              <w:rPr>
                <w:b w:val="0"/>
                <w:sz w:val="21"/>
                <w:szCs w:val="21"/>
              </w:rPr>
              <w:t xml:space="preserve">for the </w:t>
            </w:r>
            <w:r w:rsidRPr="006F32DC">
              <w:rPr>
                <w:b w:val="0"/>
                <w:sz w:val="21"/>
                <w:szCs w:val="21"/>
              </w:rPr>
              <w:t xml:space="preserve"> </w:t>
            </w:r>
            <w:r w:rsidR="00D03D6B">
              <w:rPr>
                <w:b w:val="0"/>
                <w:sz w:val="21"/>
                <w:szCs w:val="21"/>
              </w:rPr>
              <w:tab/>
            </w:r>
            <w:r w:rsidRPr="006F32DC">
              <w:rPr>
                <w:b w:val="0"/>
                <w:sz w:val="21"/>
                <w:szCs w:val="21"/>
              </w:rPr>
              <w:t>campaigning work of branches</w:t>
            </w:r>
          </w:p>
          <w:p w:rsidR="00CB3F16" w:rsidRDefault="00CB3F16" w:rsidP="00966244">
            <w:pPr>
              <w:jc w:val="center"/>
              <w:rPr>
                <w:b w:val="0"/>
                <w:sz w:val="21"/>
                <w:szCs w:val="21"/>
              </w:rPr>
            </w:pPr>
          </w:p>
          <w:p w:rsidR="00C7354E" w:rsidRPr="00C7354E" w:rsidRDefault="00C7354E" w:rsidP="006F32DC">
            <w:pPr>
              <w:rPr>
                <w:b w:val="0"/>
                <w:sz w:val="21"/>
                <w:szCs w:val="21"/>
              </w:rPr>
            </w:pPr>
            <w:r w:rsidRPr="00C7354E">
              <w:rPr>
                <w:b w:val="0"/>
                <w:sz w:val="21"/>
                <w:szCs w:val="21"/>
              </w:rPr>
              <w:t>Building Political Alliances</w:t>
            </w:r>
          </w:p>
          <w:p w:rsidR="00C7354E" w:rsidRPr="00D03D6B" w:rsidRDefault="00C7354E" w:rsidP="00D03D6B">
            <w:pPr>
              <w:numPr>
                <w:ilvl w:val="0"/>
                <w:numId w:val="19"/>
              </w:numPr>
              <w:ind w:left="0" w:firstLine="0"/>
              <w:rPr>
                <w:b w:val="0"/>
                <w:sz w:val="21"/>
                <w:szCs w:val="21"/>
              </w:rPr>
            </w:pPr>
            <w:r w:rsidRPr="00D03D6B">
              <w:rPr>
                <w:b w:val="0"/>
                <w:sz w:val="21"/>
                <w:szCs w:val="21"/>
              </w:rPr>
              <w:t>Contri</w:t>
            </w:r>
            <w:r w:rsidR="00CB173D" w:rsidRPr="00D03D6B">
              <w:rPr>
                <w:b w:val="0"/>
                <w:sz w:val="21"/>
                <w:szCs w:val="21"/>
              </w:rPr>
              <w:t xml:space="preserve">bute as part of PSC Management </w:t>
            </w:r>
            <w:r w:rsidRPr="00D03D6B">
              <w:rPr>
                <w:b w:val="0"/>
                <w:sz w:val="21"/>
                <w:szCs w:val="21"/>
              </w:rPr>
              <w:t xml:space="preserve">Team to the development of campaigning links </w:t>
            </w:r>
            <w:r w:rsidR="00957511">
              <w:rPr>
                <w:b w:val="0"/>
                <w:sz w:val="21"/>
                <w:szCs w:val="21"/>
              </w:rPr>
              <w:tab/>
            </w:r>
            <w:r w:rsidR="00CB173D" w:rsidRPr="00D03D6B">
              <w:rPr>
                <w:b w:val="0"/>
                <w:sz w:val="21"/>
                <w:szCs w:val="21"/>
              </w:rPr>
              <w:t xml:space="preserve">with key sectors </w:t>
            </w:r>
            <w:r w:rsidRPr="00D03D6B">
              <w:rPr>
                <w:b w:val="0"/>
                <w:sz w:val="21"/>
                <w:szCs w:val="21"/>
              </w:rPr>
              <w:t xml:space="preserve">and partners including key Palestinian bodies, </w:t>
            </w:r>
            <w:r w:rsidR="00966244" w:rsidRPr="00D03D6B">
              <w:rPr>
                <w:b w:val="0"/>
                <w:sz w:val="21"/>
                <w:szCs w:val="21"/>
              </w:rPr>
              <w:t>P</w:t>
            </w:r>
            <w:r w:rsidRPr="00D03D6B">
              <w:rPr>
                <w:b w:val="0"/>
                <w:sz w:val="21"/>
                <w:szCs w:val="21"/>
              </w:rPr>
              <w:t xml:space="preserve">arliamentary </w:t>
            </w:r>
            <w:r w:rsidR="00966244" w:rsidRPr="00D03D6B">
              <w:rPr>
                <w:b w:val="0"/>
                <w:sz w:val="21"/>
                <w:szCs w:val="21"/>
              </w:rPr>
              <w:t>G</w:t>
            </w:r>
            <w:r w:rsidRPr="00D03D6B">
              <w:rPr>
                <w:b w:val="0"/>
                <w:sz w:val="21"/>
                <w:szCs w:val="21"/>
              </w:rPr>
              <w:t xml:space="preserve">roups, </w:t>
            </w:r>
            <w:r w:rsidR="00957511">
              <w:rPr>
                <w:b w:val="0"/>
                <w:sz w:val="21"/>
                <w:szCs w:val="21"/>
              </w:rPr>
              <w:tab/>
            </w:r>
            <w:r w:rsidRPr="00D03D6B">
              <w:rPr>
                <w:b w:val="0"/>
                <w:sz w:val="21"/>
                <w:szCs w:val="21"/>
              </w:rPr>
              <w:t>Student</w:t>
            </w:r>
            <w:r w:rsidR="00CB173D" w:rsidRPr="00D03D6B">
              <w:rPr>
                <w:b w:val="0"/>
                <w:sz w:val="21"/>
                <w:szCs w:val="21"/>
              </w:rPr>
              <w:t xml:space="preserve">s, Trade Unions, </w:t>
            </w:r>
            <w:r w:rsidR="00966244" w:rsidRPr="00D03D6B">
              <w:rPr>
                <w:b w:val="0"/>
                <w:sz w:val="21"/>
                <w:szCs w:val="21"/>
              </w:rPr>
              <w:t>F</w:t>
            </w:r>
            <w:r w:rsidR="00CB173D" w:rsidRPr="00D03D6B">
              <w:rPr>
                <w:b w:val="0"/>
                <w:sz w:val="21"/>
                <w:szCs w:val="21"/>
              </w:rPr>
              <w:t xml:space="preserve">aith </w:t>
            </w:r>
            <w:r w:rsidR="00966244" w:rsidRPr="00D03D6B">
              <w:rPr>
                <w:b w:val="0"/>
                <w:sz w:val="21"/>
                <w:szCs w:val="21"/>
              </w:rPr>
              <w:t>G</w:t>
            </w:r>
            <w:r w:rsidR="00CB173D" w:rsidRPr="00D03D6B">
              <w:rPr>
                <w:b w:val="0"/>
                <w:sz w:val="21"/>
                <w:szCs w:val="21"/>
              </w:rPr>
              <w:t xml:space="preserve">roups, </w:t>
            </w:r>
            <w:r w:rsidRPr="00D03D6B">
              <w:rPr>
                <w:b w:val="0"/>
                <w:sz w:val="21"/>
                <w:szCs w:val="21"/>
              </w:rPr>
              <w:t>and other civi</w:t>
            </w:r>
            <w:r w:rsidR="00D03D6B" w:rsidRPr="00D03D6B">
              <w:rPr>
                <w:b w:val="0"/>
                <w:sz w:val="21"/>
                <w:szCs w:val="21"/>
              </w:rPr>
              <w:t xml:space="preserve">l society organisations. Ensure </w:t>
            </w:r>
            <w:r w:rsidR="00957511">
              <w:rPr>
                <w:b w:val="0"/>
                <w:sz w:val="21"/>
                <w:szCs w:val="21"/>
              </w:rPr>
              <w:tab/>
            </w:r>
            <w:bookmarkStart w:id="0" w:name="_GoBack"/>
            <w:bookmarkEnd w:id="0"/>
            <w:r w:rsidRPr="00D03D6B">
              <w:rPr>
                <w:b w:val="0"/>
                <w:sz w:val="21"/>
                <w:szCs w:val="21"/>
              </w:rPr>
              <w:t>PSC’s campaigning work is co-ordinated with the w</w:t>
            </w:r>
            <w:r w:rsidR="00CB173D" w:rsidRPr="00D03D6B">
              <w:rPr>
                <w:b w:val="0"/>
                <w:sz w:val="21"/>
                <w:szCs w:val="21"/>
              </w:rPr>
              <w:t>ork of key partners as required</w:t>
            </w:r>
            <w:r w:rsidRPr="00D03D6B">
              <w:rPr>
                <w:b w:val="0"/>
                <w:sz w:val="21"/>
                <w:szCs w:val="21"/>
              </w:rPr>
              <w:t>.</w:t>
            </w:r>
          </w:p>
          <w:p w:rsidR="00CB173D" w:rsidRDefault="00CB173D" w:rsidP="00966244">
            <w:pPr>
              <w:jc w:val="center"/>
              <w:rPr>
                <w:b w:val="0"/>
                <w:sz w:val="21"/>
                <w:szCs w:val="21"/>
              </w:rPr>
            </w:pPr>
          </w:p>
          <w:p w:rsidR="00C7354E" w:rsidRPr="00C7354E" w:rsidRDefault="00C7354E" w:rsidP="006F32DC">
            <w:pPr>
              <w:rPr>
                <w:b w:val="0"/>
                <w:sz w:val="21"/>
                <w:szCs w:val="21"/>
              </w:rPr>
            </w:pPr>
            <w:r w:rsidRPr="00C7354E">
              <w:rPr>
                <w:b w:val="0"/>
                <w:sz w:val="21"/>
                <w:szCs w:val="21"/>
              </w:rPr>
              <w:t>Management</w:t>
            </w:r>
          </w:p>
          <w:p w:rsidR="00C7354E" w:rsidRPr="00D03D6B" w:rsidRDefault="00C7354E" w:rsidP="00D03D6B">
            <w:pPr>
              <w:numPr>
                <w:ilvl w:val="0"/>
                <w:numId w:val="19"/>
              </w:numPr>
              <w:ind w:left="0" w:firstLine="0"/>
              <w:rPr>
                <w:b w:val="0"/>
                <w:sz w:val="21"/>
                <w:szCs w:val="21"/>
              </w:rPr>
            </w:pPr>
            <w:r w:rsidRPr="00D03D6B">
              <w:rPr>
                <w:b w:val="0"/>
                <w:sz w:val="21"/>
                <w:szCs w:val="21"/>
              </w:rPr>
              <w:t>To deliver line Management to all staff reporting to this post</w:t>
            </w:r>
          </w:p>
          <w:p w:rsidR="00C7354E" w:rsidRPr="00C7354E" w:rsidRDefault="00C7354E" w:rsidP="00D03D6B">
            <w:pPr>
              <w:rPr>
                <w:b w:val="0"/>
                <w:sz w:val="21"/>
                <w:szCs w:val="21"/>
              </w:rPr>
            </w:pPr>
            <w:r w:rsidRPr="00C7354E">
              <w:rPr>
                <w:b w:val="0"/>
                <w:sz w:val="21"/>
                <w:szCs w:val="21"/>
              </w:rPr>
              <w:lastRenderedPageBreak/>
              <w:t>•</w:t>
            </w:r>
            <w:r w:rsidRPr="00C7354E">
              <w:rPr>
                <w:b w:val="0"/>
                <w:sz w:val="21"/>
                <w:szCs w:val="21"/>
              </w:rPr>
              <w:tab/>
              <w:t xml:space="preserve">To ensure all staff reporting to this post have clear work plans, and receive regular </w:t>
            </w:r>
            <w:r w:rsidR="00CB173D">
              <w:rPr>
                <w:b w:val="0"/>
                <w:sz w:val="21"/>
                <w:szCs w:val="21"/>
              </w:rPr>
              <w:tab/>
            </w:r>
            <w:r w:rsidRPr="00C7354E">
              <w:rPr>
                <w:b w:val="0"/>
                <w:sz w:val="21"/>
                <w:szCs w:val="21"/>
              </w:rPr>
              <w:t>appraisals</w:t>
            </w:r>
          </w:p>
          <w:p w:rsidR="00C7354E" w:rsidRPr="00C7354E" w:rsidRDefault="00C7354E" w:rsidP="00D03D6B">
            <w:pPr>
              <w:rPr>
                <w:b w:val="0"/>
                <w:sz w:val="21"/>
                <w:szCs w:val="21"/>
              </w:rPr>
            </w:pPr>
            <w:r w:rsidRPr="00C7354E">
              <w:rPr>
                <w:b w:val="0"/>
                <w:sz w:val="21"/>
                <w:szCs w:val="21"/>
              </w:rPr>
              <w:t>•</w:t>
            </w:r>
            <w:r w:rsidRPr="00C7354E">
              <w:rPr>
                <w:b w:val="0"/>
                <w:sz w:val="21"/>
                <w:szCs w:val="21"/>
              </w:rPr>
              <w:tab/>
              <w:t xml:space="preserve">To ensure all staff reporting to this post receive regular training and development </w:t>
            </w:r>
            <w:r w:rsidR="00CB173D">
              <w:rPr>
                <w:b w:val="0"/>
                <w:sz w:val="21"/>
                <w:szCs w:val="21"/>
              </w:rPr>
              <w:tab/>
            </w:r>
            <w:r w:rsidRPr="00C7354E">
              <w:rPr>
                <w:b w:val="0"/>
                <w:sz w:val="21"/>
                <w:szCs w:val="21"/>
              </w:rPr>
              <w:t>opportunities.</w:t>
            </w:r>
          </w:p>
          <w:p w:rsidR="00C7354E" w:rsidRPr="00C7354E" w:rsidRDefault="00C7354E" w:rsidP="00D03D6B">
            <w:pPr>
              <w:rPr>
                <w:b w:val="0"/>
                <w:sz w:val="21"/>
                <w:szCs w:val="21"/>
              </w:rPr>
            </w:pPr>
            <w:r w:rsidRPr="00C7354E">
              <w:rPr>
                <w:b w:val="0"/>
                <w:sz w:val="21"/>
                <w:szCs w:val="21"/>
              </w:rPr>
              <w:t>•</w:t>
            </w:r>
            <w:r w:rsidRPr="00C7354E">
              <w:rPr>
                <w:b w:val="0"/>
                <w:sz w:val="21"/>
                <w:szCs w:val="21"/>
              </w:rPr>
              <w:tab/>
              <w:t xml:space="preserve">To ensure all new staff within the Campaign Team receive appropriate induction into </w:t>
            </w:r>
            <w:r w:rsidR="00CB173D">
              <w:rPr>
                <w:b w:val="0"/>
                <w:sz w:val="21"/>
                <w:szCs w:val="21"/>
              </w:rPr>
              <w:tab/>
            </w:r>
            <w:r w:rsidRPr="00C7354E">
              <w:rPr>
                <w:b w:val="0"/>
                <w:sz w:val="21"/>
                <w:szCs w:val="21"/>
              </w:rPr>
              <w:t>their role</w:t>
            </w:r>
          </w:p>
          <w:p w:rsidR="00C7354E" w:rsidRPr="00C7354E" w:rsidRDefault="00C7354E" w:rsidP="006F32DC">
            <w:pPr>
              <w:rPr>
                <w:b w:val="0"/>
                <w:sz w:val="21"/>
                <w:szCs w:val="21"/>
              </w:rPr>
            </w:pPr>
            <w:r w:rsidRPr="00C7354E">
              <w:rPr>
                <w:b w:val="0"/>
                <w:sz w:val="21"/>
                <w:szCs w:val="21"/>
              </w:rPr>
              <w:t>•</w:t>
            </w:r>
            <w:r w:rsidRPr="00C7354E">
              <w:rPr>
                <w:b w:val="0"/>
                <w:sz w:val="21"/>
                <w:szCs w:val="21"/>
              </w:rPr>
              <w:tab/>
              <w:t xml:space="preserve">To work as part of PSC’s Management Team to develop the organisational budget and </w:t>
            </w:r>
            <w:r w:rsidR="00CB173D">
              <w:rPr>
                <w:b w:val="0"/>
                <w:sz w:val="21"/>
                <w:szCs w:val="21"/>
              </w:rPr>
              <w:tab/>
              <w:t>to ensure</w:t>
            </w:r>
            <w:r w:rsidRPr="00C7354E">
              <w:rPr>
                <w:b w:val="0"/>
                <w:sz w:val="21"/>
                <w:szCs w:val="21"/>
              </w:rPr>
              <w:t xml:space="preserve"> that all Campaign Team expenditure is in line with agreed budgets.</w:t>
            </w:r>
          </w:p>
          <w:p w:rsidR="00C7354E" w:rsidRPr="00C7354E" w:rsidRDefault="00C7354E" w:rsidP="006F32DC">
            <w:pPr>
              <w:rPr>
                <w:b w:val="0"/>
                <w:sz w:val="21"/>
                <w:szCs w:val="21"/>
              </w:rPr>
            </w:pPr>
            <w:r w:rsidRPr="00C7354E">
              <w:rPr>
                <w:b w:val="0"/>
                <w:sz w:val="21"/>
                <w:szCs w:val="21"/>
              </w:rPr>
              <w:t>•</w:t>
            </w:r>
            <w:r w:rsidRPr="00C7354E">
              <w:rPr>
                <w:b w:val="0"/>
                <w:sz w:val="21"/>
                <w:szCs w:val="21"/>
              </w:rPr>
              <w:tab/>
              <w:t xml:space="preserve">To ensure that regular reports are produced for the Director and EC reviewing progress </w:t>
            </w:r>
            <w:r w:rsidR="00CB173D">
              <w:rPr>
                <w:b w:val="0"/>
                <w:sz w:val="21"/>
                <w:szCs w:val="21"/>
              </w:rPr>
              <w:tab/>
            </w:r>
            <w:r w:rsidRPr="00C7354E">
              <w:rPr>
                <w:b w:val="0"/>
                <w:sz w:val="21"/>
                <w:szCs w:val="21"/>
              </w:rPr>
              <w:t>on Campaigns in line with agreed plans.</w:t>
            </w:r>
          </w:p>
          <w:p w:rsidR="00C7354E" w:rsidRPr="00C7354E" w:rsidRDefault="00C7354E" w:rsidP="006F32DC">
            <w:pPr>
              <w:rPr>
                <w:b w:val="0"/>
                <w:sz w:val="21"/>
                <w:szCs w:val="21"/>
              </w:rPr>
            </w:pPr>
            <w:r w:rsidRPr="00C7354E">
              <w:rPr>
                <w:b w:val="0"/>
                <w:sz w:val="21"/>
                <w:szCs w:val="21"/>
              </w:rPr>
              <w:t>•</w:t>
            </w:r>
            <w:r w:rsidRPr="00C7354E">
              <w:rPr>
                <w:b w:val="0"/>
                <w:sz w:val="21"/>
                <w:szCs w:val="21"/>
              </w:rPr>
              <w:tab/>
              <w:t>As part of the Management Team, alongside the F</w:t>
            </w:r>
            <w:r w:rsidR="00CB173D">
              <w:rPr>
                <w:b w:val="0"/>
                <w:sz w:val="21"/>
                <w:szCs w:val="21"/>
              </w:rPr>
              <w:t xml:space="preserve">unding Finance and Development </w:t>
            </w:r>
            <w:r w:rsidR="00CB173D">
              <w:rPr>
                <w:b w:val="0"/>
                <w:sz w:val="21"/>
                <w:szCs w:val="21"/>
              </w:rPr>
              <w:tab/>
            </w:r>
            <w:r w:rsidRPr="00C7354E">
              <w:rPr>
                <w:b w:val="0"/>
                <w:sz w:val="21"/>
                <w:szCs w:val="21"/>
              </w:rPr>
              <w:t>Manager, you will deputise for the Dir</w:t>
            </w:r>
            <w:r w:rsidR="00CB173D">
              <w:rPr>
                <w:b w:val="0"/>
                <w:sz w:val="21"/>
                <w:szCs w:val="21"/>
              </w:rPr>
              <w:t>ector in his/her absence.</w:t>
            </w:r>
          </w:p>
        </w:tc>
      </w:tr>
    </w:tbl>
    <w:p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D03D6B" w:rsidRDefault="00E059AC" w:rsidP="00D03D6B">
            <w:pPr>
              <w:pStyle w:val="ListParagraph"/>
              <w:numPr>
                <w:ilvl w:val="0"/>
                <w:numId w:val="19"/>
              </w:numPr>
              <w:rPr>
                <w:b w:val="0"/>
                <w:sz w:val="21"/>
                <w:szCs w:val="21"/>
              </w:rPr>
            </w:pPr>
            <w:r w:rsidRPr="00D03D6B">
              <w:rPr>
                <w:b w:val="0"/>
                <w:sz w:val="21"/>
                <w:szCs w:val="21"/>
              </w:rPr>
              <w:t>In order to work effectively in a changing environment, other tasks may be requested.</w:t>
            </w:r>
          </w:p>
          <w:p w:rsidR="00E059AC" w:rsidRPr="00D03D6B" w:rsidRDefault="00E059AC" w:rsidP="00D03D6B">
            <w:pPr>
              <w:pStyle w:val="ListParagraph"/>
              <w:numPr>
                <w:ilvl w:val="0"/>
                <w:numId w:val="19"/>
              </w:numPr>
              <w:rPr>
                <w:sz w:val="21"/>
                <w:szCs w:val="21"/>
              </w:rPr>
            </w:pPr>
            <w:r w:rsidRPr="00D03D6B">
              <w:rPr>
                <w:b w:val="0"/>
                <w:sz w:val="21"/>
                <w:szCs w:val="21"/>
              </w:rPr>
              <w:t>The post-holder must be prepared to travel throughout the UK and</w:t>
            </w:r>
            <w:r w:rsidR="00C7354E" w:rsidRPr="00D03D6B">
              <w:rPr>
                <w:b w:val="0"/>
                <w:sz w:val="21"/>
                <w:szCs w:val="21"/>
              </w:rPr>
              <w:t xml:space="preserve"> on occasion</w:t>
            </w:r>
            <w:r w:rsidRPr="00D03D6B">
              <w:rPr>
                <w:b w:val="0"/>
                <w:sz w:val="21"/>
                <w:szCs w:val="21"/>
              </w:rPr>
              <w:t xml:space="preserve"> internationally, and to work varying hours.</w:t>
            </w:r>
          </w:p>
        </w:tc>
      </w:tr>
    </w:tbl>
    <w:p w:rsidR="00E059AC" w:rsidRDefault="00E059AC"/>
    <w:tbl>
      <w:tblPr>
        <w:tblStyle w:val="LightList-Accent1"/>
        <w:tblW w:w="0" w:type="auto"/>
        <w:tblLook w:val="04A0" w:firstRow="1" w:lastRow="0" w:firstColumn="1" w:lastColumn="0" w:noHBand="0" w:noVBand="1"/>
      </w:tblPr>
      <w:tblGrid>
        <w:gridCol w:w="9242"/>
      </w:tblGrid>
      <w:tr w:rsidR="00706118" w:rsidRPr="00706118"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706118" w:rsidRPr="00706118" w:rsidRDefault="00706118" w:rsidP="00706118">
            <w:pPr>
              <w:pStyle w:val="Heading1"/>
              <w:spacing w:before="0"/>
              <w:outlineLvl w:val="0"/>
              <w:rPr>
                <w:rFonts w:ascii="Arial" w:hAnsi="Arial" w:cs="Arial"/>
                <w:b/>
                <w:sz w:val="21"/>
                <w:szCs w:val="21"/>
              </w:rPr>
            </w:pPr>
            <w:r w:rsidRPr="00706118">
              <w:rPr>
                <w:rFonts w:ascii="Arial" w:hAnsi="Arial" w:cs="Arial"/>
                <w:b/>
                <w:color w:val="FFFFFF" w:themeColor="background1"/>
                <w:sz w:val="21"/>
                <w:szCs w:val="21"/>
              </w:rPr>
              <w:t>Personal specification</w:t>
            </w:r>
          </w:p>
        </w:tc>
      </w:tr>
      <w:tr w:rsidR="00706118" w:rsidRPr="00706118"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06118" w:rsidRDefault="00706118" w:rsidP="00C7354E">
            <w:pPr>
              <w:rPr>
                <w:sz w:val="21"/>
                <w:szCs w:val="21"/>
              </w:rPr>
            </w:pPr>
          </w:p>
          <w:p w:rsidR="00C7354E" w:rsidRPr="00C7354E" w:rsidRDefault="00C7354E" w:rsidP="00C7354E">
            <w:pPr>
              <w:rPr>
                <w:b w:val="0"/>
                <w:sz w:val="21"/>
                <w:szCs w:val="21"/>
              </w:rPr>
            </w:pPr>
            <w:r w:rsidRPr="00C7354E">
              <w:rPr>
                <w:b w:val="0"/>
                <w:sz w:val="21"/>
                <w:szCs w:val="21"/>
              </w:rPr>
              <w:t>Essential Knowledge and experience:</w:t>
            </w:r>
          </w:p>
          <w:p w:rsidR="00C7354E" w:rsidRPr="00C7354E" w:rsidRDefault="00C7354E" w:rsidP="00C7354E">
            <w:pPr>
              <w:rPr>
                <w:b w:val="0"/>
                <w:sz w:val="21"/>
                <w:szCs w:val="21"/>
              </w:rPr>
            </w:pPr>
            <w:r w:rsidRPr="00C7354E">
              <w:rPr>
                <w:b w:val="0"/>
                <w:sz w:val="21"/>
                <w:szCs w:val="21"/>
              </w:rPr>
              <w:t>•</w:t>
            </w:r>
            <w:r w:rsidRPr="00C7354E">
              <w:rPr>
                <w:b w:val="0"/>
                <w:sz w:val="21"/>
                <w:szCs w:val="21"/>
              </w:rPr>
              <w:tab/>
              <w:t>Significant Campaigning experience</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Significant and up to date knowledge of the situation in Palestine  </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Experience of organising public meetings, rallies, or conferences </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Knowledge of how to build a campaign across key sectors including work with </w:t>
            </w:r>
            <w:r w:rsidR="00CB173D">
              <w:rPr>
                <w:b w:val="0"/>
                <w:sz w:val="21"/>
                <w:szCs w:val="21"/>
              </w:rPr>
              <w:tab/>
            </w:r>
            <w:r w:rsidRPr="00C7354E">
              <w:rPr>
                <w:b w:val="0"/>
                <w:sz w:val="21"/>
                <w:szCs w:val="21"/>
              </w:rPr>
              <w:t xml:space="preserve">parliament, Trade Unions, students and civil society. </w:t>
            </w:r>
          </w:p>
          <w:p w:rsidR="006F32DC" w:rsidRDefault="00C7354E" w:rsidP="00C7354E">
            <w:pPr>
              <w:rPr>
                <w:b w:val="0"/>
                <w:sz w:val="21"/>
                <w:szCs w:val="21"/>
              </w:rPr>
            </w:pPr>
            <w:r w:rsidRPr="00C7354E">
              <w:rPr>
                <w:b w:val="0"/>
                <w:sz w:val="21"/>
                <w:szCs w:val="21"/>
              </w:rPr>
              <w:t>•</w:t>
            </w:r>
            <w:r w:rsidRPr="00C7354E">
              <w:rPr>
                <w:b w:val="0"/>
                <w:sz w:val="21"/>
                <w:szCs w:val="21"/>
              </w:rPr>
              <w:tab/>
            </w:r>
            <w:r w:rsidR="006F32DC">
              <w:rPr>
                <w:b w:val="0"/>
                <w:sz w:val="21"/>
                <w:szCs w:val="21"/>
              </w:rPr>
              <w:t xml:space="preserve">Proven track record of using Social Media to achieve Campaign KPI’s </w:t>
            </w:r>
          </w:p>
          <w:p w:rsidR="00C7354E" w:rsidRPr="00C7354E" w:rsidRDefault="00C7354E" w:rsidP="00C7354E">
            <w:pPr>
              <w:rPr>
                <w:b w:val="0"/>
                <w:sz w:val="21"/>
                <w:szCs w:val="21"/>
              </w:rPr>
            </w:pPr>
            <w:r w:rsidRPr="00C7354E">
              <w:rPr>
                <w:b w:val="0"/>
                <w:sz w:val="21"/>
                <w:szCs w:val="21"/>
              </w:rPr>
              <w:t>Desirable :</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Experience of  supervising  the work of other staff </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Knowledge of key elements of </w:t>
            </w:r>
            <w:r w:rsidR="00966244">
              <w:rPr>
                <w:b w:val="0"/>
                <w:sz w:val="21"/>
                <w:szCs w:val="21"/>
              </w:rPr>
              <w:t>B</w:t>
            </w:r>
            <w:r w:rsidRPr="00C7354E">
              <w:rPr>
                <w:b w:val="0"/>
                <w:sz w:val="21"/>
                <w:szCs w:val="21"/>
              </w:rPr>
              <w:t xml:space="preserve">udget </w:t>
            </w:r>
            <w:r w:rsidR="00966244">
              <w:rPr>
                <w:b w:val="0"/>
                <w:sz w:val="21"/>
                <w:szCs w:val="21"/>
              </w:rPr>
              <w:t>M</w:t>
            </w:r>
            <w:r w:rsidRPr="00C7354E">
              <w:rPr>
                <w:b w:val="0"/>
                <w:sz w:val="21"/>
                <w:szCs w:val="21"/>
              </w:rPr>
              <w:t>anagement</w:t>
            </w:r>
          </w:p>
          <w:p w:rsidR="00C7354E" w:rsidRDefault="00C7354E" w:rsidP="00C7354E">
            <w:pPr>
              <w:rPr>
                <w:b w:val="0"/>
                <w:sz w:val="21"/>
                <w:szCs w:val="21"/>
              </w:rPr>
            </w:pPr>
            <w:r w:rsidRPr="00C7354E">
              <w:rPr>
                <w:b w:val="0"/>
                <w:sz w:val="21"/>
                <w:szCs w:val="21"/>
              </w:rPr>
              <w:t>•</w:t>
            </w:r>
            <w:r w:rsidRPr="00C7354E">
              <w:rPr>
                <w:b w:val="0"/>
                <w:sz w:val="21"/>
                <w:szCs w:val="21"/>
              </w:rPr>
              <w:tab/>
              <w:t xml:space="preserve">Knowledge of how a membership organisation works </w:t>
            </w:r>
          </w:p>
          <w:p w:rsidR="00CB173D" w:rsidRPr="00C7354E" w:rsidRDefault="00CB173D" w:rsidP="00C7354E">
            <w:pPr>
              <w:rPr>
                <w:b w:val="0"/>
                <w:sz w:val="21"/>
                <w:szCs w:val="21"/>
              </w:rPr>
            </w:pPr>
          </w:p>
          <w:p w:rsidR="00C7354E" w:rsidRPr="00C7354E" w:rsidRDefault="00C7354E" w:rsidP="00C7354E">
            <w:pPr>
              <w:rPr>
                <w:b w:val="0"/>
                <w:sz w:val="21"/>
                <w:szCs w:val="21"/>
              </w:rPr>
            </w:pPr>
            <w:r w:rsidRPr="00C7354E">
              <w:rPr>
                <w:b w:val="0"/>
                <w:sz w:val="21"/>
                <w:szCs w:val="21"/>
              </w:rPr>
              <w:t xml:space="preserve">Essential Skills and Attributes </w:t>
            </w:r>
          </w:p>
          <w:p w:rsidR="00C7354E" w:rsidRPr="00C7354E" w:rsidRDefault="00C7354E" w:rsidP="00C7354E">
            <w:pPr>
              <w:rPr>
                <w:b w:val="0"/>
                <w:sz w:val="21"/>
                <w:szCs w:val="21"/>
              </w:rPr>
            </w:pPr>
            <w:r w:rsidRPr="00C7354E">
              <w:rPr>
                <w:b w:val="0"/>
                <w:sz w:val="21"/>
                <w:szCs w:val="21"/>
              </w:rPr>
              <w:t>•</w:t>
            </w:r>
            <w:r w:rsidRPr="00C7354E">
              <w:rPr>
                <w:b w:val="0"/>
                <w:sz w:val="21"/>
                <w:szCs w:val="21"/>
              </w:rPr>
              <w:tab/>
              <w:t>Demonstrable commitment to PSC’s aims and objectives</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Clear and demonstrable commitment to anti racism, equality and diversity  </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Good written and verbal communication skills </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Ability to contribute to the development of strategic plans </w:t>
            </w:r>
          </w:p>
          <w:p w:rsidR="00C7354E" w:rsidRPr="00C7354E" w:rsidRDefault="00C7354E" w:rsidP="00C7354E">
            <w:pPr>
              <w:rPr>
                <w:b w:val="0"/>
                <w:sz w:val="21"/>
                <w:szCs w:val="21"/>
              </w:rPr>
            </w:pPr>
            <w:r w:rsidRPr="00C7354E">
              <w:rPr>
                <w:b w:val="0"/>
                <w:sz w:val="21"/>
                <w:szCs w:val="21"/>
              </w:rPr>
              <w:t>•</w:t>
            </w:r>
            <w:r w:rsidRPr="00C7354E">
              <w:rPr>
                <w:b w:val="0"/>
                <w:sz w:val="21"/>
                <w:szCs w:val="21"/>
              </w:rPr>
              <w:tab/>
              <w:t xml:space="preserve">Leadership skills with an ability to drive campaigns forward and support staff to achieve </w:t>
            </w:r>
            <w:r w:rsidR="00CB173D">
              <w:rPr>
                <w:b w:val="0"/>
                <w:sz w:val="21"/>
                <w:szCs w:val="21"/>
              </w:rPr>
              <w:tab/>
            </w:r>
            <w:r w:rsidRPr="00C7354E">
              <w:rPr>
                <w:b w:val="0"/>
                <w:sz w:val="21"/>
                <w:szCs w:val="21"/>
              </w:rPr>
              <w:t xml:space="preserve">high standards of performance </w:t>
            </w:r>
          </w:p>
          <w:p w:rsidR="00C7354E" w:rsidRPr="00C7354E" w:rsidRDefault="00C7354E" w:rsidP="00C7354E">
            <w:pPr>
              <w:rPr>
                <w:sz w:val="21"/>
                <w:szCs w:val="21"/>
              </w:rPr>
            </w:pPr>
          </w:p>
        </w:tc>
      </w:tr>
    </w:tbl>
    <w:p w:rsidR="00E059AC" w:rsidRDefault="00E059AC" w:rsidP="00E059AC">
      <w:pPr>
        <w:rPr>
          <w:color w:val="000000"/>
          <w:sz w:val="18"/>
          <w:szCs w:val="18"/>
          <w:shd w:val="clear" w:color="auto" w:fill="FFFFFF"/>
        </w:rPr>
      </w:pPr>
    </w:p>
    <w:p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7" w:rsidRDefault="001C4AC7" w:rsidP="00B17595">
      <w:pPr>
        <w:spacing w:line="240" w:lineRule="auto"/>
      </w:pPr>
      <w:r>
        <w:separator/>
      </w:r>
    </w:p>
  </w:endnote>
  <w:endnote w:type="continuationSeparator" w:id="0">
    <w:p w:rsidR="001C4AC7" w:rsidRDefault="001C4AC7"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7" w:rsidRDefault="001C4AC7" w:rsidP="00B17595">
      <w:pPr>
        <w:spacing w:line="240" w:lineRule="auto"/>
      </w:pPr>
      <w:r>
        <w:separator/>
      </w:r>
    </w:p>
  </w:footnote>
  <w:footnote w:type="continuationSeparator" w:id="0">
    <w:p w:rsidR="001C4AC7" w:rsidRDefault="001C4AC7"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07" w:rsidRDefault="00DE7407" w:rsidP="00DE7407">
    <w:pPr>
      <w:pStyle w:val="Header"/>
      <w:jc w:val="center"/>
    </w:pPr>
    <w:r w:rsidRPr="00B17595">
      <w:rPr>
        <w:noProof/>
        <w:sz w:val="21"/>
        <w:szCs w:val="21"/>
        <w:lang w:eastAsia="en-GB"/>
      </w:rPr>
      <w:drawing>
        <wp:inline distT="0" distB="0" distL="0" distR="0" wp14:anchorId="0722E147" wp14:editId="602906B4">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A3A5F"/>
    <w:multiLevelType w:val="hybridMultilevel"/>
    <w:tmpl w:val="FA3420D2"/>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57E58"/>
    <w:multiLevelType w:val="hybridMultilevel"/>
    <w:tmpl w:val="985EB830"/>
    <w:lvl w:ilvl="0" w:tplc="B97C6890">
      <w:start w:val="1"/>
      <w:numFmt w:val="bullet"/>
      <w:lvlText w:val=""/>
      <w:lvlJc w:val="left"/>
      <w:pPr>
        <w:ind w:left="720" w:hanging="360"/>
      </w:pPr>
      <w:rPr>
        <w:rFonts w:ascii="Wingdings" w:hAnsi="Wingdings"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81D1B"/>
    <w:multiLevelType w:val="hybridMultilevel"/>
    <w:tmpl w:val="BACA50A8"/>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963CA7"/>
    <w:multiLevelType w:val="hybridMultilevel"/>
    <w:tmpl w:val="1D08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112E53"/>
    <w:multiLevelType w:val="hybridMultilevel"/>
    <w:tmpl w:val="475296D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631A2"/>
    <w:multiLevelType w:val="hybridMultilevel"/>
    <w:tmpl w:val="88C2F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791AB9"/>
    <w:multiLevelType w:val="hybridMultilevel"/>
    <w:tmpl w:val="B68CC62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F36A13"/>
    <w:multiLevelType w:val="hybridMultilevel"/>
    <w:tmpl w:val="6E68E95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2A6C4E"/>
    <w:multiLevelType w:val="hybridMultilevel"/>
    <w:tmpl w:val="F0580F5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8"/>
  </w:num>
  <w:num w:numId="5">
    <w:abstractNumId w:val="6"/>
  </w:num>
  <w:num w:numId="6">
    <w:abstractNumId w:val="7"/>
  </w:num>
  <w:num w:numId="7">
    <w:abstractNumId w:val="1"/>
  </w:num>
  <w:num w:numId="8">
    <w:abstractNumId w:val="2"/>
  </w:num>
  <w:num w:numId="9">
    <w:abstractNumId w:val="5"/>
  </w:num>
  <w:num w:numId="10">
    <w:abstractNumId w:val="16"/>
  </w:num>
  <w:num w:numId="11">
    <w:abstractNumId w:val="10"/>
  </w:num>
  <w:num w:numId="12">
    <w:abstractNumId w:val="12"/>
  </w:num>
  <w:num w:numId="13">
    <w:abstractNumId w:val="15"/>
  </w:num>
  <w:num w:numId="14">
    <w:abstractNumId w:val="3"/>
  </w:num>
  <w:num w:numId="15">
    <w:abstractNumId w:val="14"/>
  </w:num>
  <w:num w:numId="16">
    <w:abstractNumId w:val="13"/>
  </w:num>
  <w:num w:numId="17">
    <w:abstractNumId w:val="11"/>
  </w:num>
  <w:num w:numId="18">
    <w:abstractNumId w:val="8"/>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lanning">
    <w15:presenceInfo w15:providerId="Windows Live" w15:userId="191a581a9104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136115"/>
    <w:rsid w:val="0018238F"/>
    <w:rsid w:val="0019760F"/>
    <w:rsid w:val="001C4AC7"/>
    <w:rsid w:val="001D1F38"/>
    <w:rsid w:val="00244D6C"/>
    <w:rsid w:val="002A3259"/>
    <w:rsid w:val="00303C0E"/>
    <w:rsid w:val="00312E6E"/>
    <w:rsid w:val="0031446E"/>
    <w:rsid w:val="003A1AC1"/>
    <w:rsid w:val="003B68E6"/>
    <w:rsid w:val="003C5D57"/>
    <w:rsid w:val="00405B9F"/>
    <w:rsid w:val="00552EBB"/>
    <w:rsid w:val="00585D58"/>
    <w:rsid w:val="005E4EE9"/>
    <w:rsid w:val="00683BEA"/>
    <w:rsid w:val="006F2217"/>
    <w:rsid w:val="006F32DC"/>
    <w:rsid w:val="00706118"/>
    <w:rsid w:val="007B0BCB"/>
    <w:rsid w:val="007C4A5C"/>
    <w:rsid w:val="00802C94"/>
    <w:rsid w:val="008A5209"/>
    <w:rsid w:val="008D47D9"/>
    <w:rsid w:val="00910063"/>
    <w:rsid w:val="00910CDB"/>
    <w:rsid w:val="00957511"/>
    <w:rsid w:val="00966244"/>
    <w:rsid w:val="00A86D99"/>
    <w:rsid w:val="00AA5D19"/>
    <w:rsid w:val="00B17595"/>
    <w:rsid w:val="00B3781A"/>
    <w:rsid w:val="00B85980"/>
    <w:rsid w:val="00C7354E"/>
    <w:rsid w:val="00CB173D"/>
    <w:rsid w:val="00CB3F16"/>
    <w:rsid w:val="00CF5AA4"/>
    <w:rsid w:val="00D00980"/>
    <w:rsid w:val="00D03D6B"/>
    <w:rsid w:val="00D20158"/>
    <w:rsid w:val="00DE7407"/>
    <w:rsid w:val="00DF3A73"/>
    <w:rsid w:val="00DF4D14"/>
    <w:rsid w:val="00E059AC"/>
    <w:rsid w:val="00EF1E7F"/>
    <w:rsid w:val="00F5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Salma Begum</cp:lastModifiedBy>
  <cp:revision>3</cp:revision>
  <cp:lastPrinted>2016-05-04T16:23:00Z</cp:lastPrinted>
  <dcterms:created xsi:type="dcterms:W3CDTF">2017-05-09T10:41:00Z</dcterms:created>
  <dcterms:modified xsi:type="dcterms:W3CDTF">2017-05-09T10:41:00Z</dcterms:modified>
</cp:coreProperties>
</file>