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B" w:rsidRPr="00152A52" w:rsidRDefault="00D20BCB" w:rsidP="00D20BCB">
      <w:pPr>
        <w:rPr>
          <w:rFonts w:ascii="Arial" w:hAnsi="Arial" w:cs="Arial"/>
          <w:sz w:val="24"/>
          <w:szCs w:val="24"/>
          <w:u w:val="single"/>
        </w:rPr>
      </w:pPr>
      <w:r w:rsidRPr="00152A52">
        <w:rPr>
          <w:rFonts w:ascii="Arial" w:hAnsi="Arial" w:cs="Arial"/>
          <w:sz w:val="24"/>
          <w:szCs w:val="24"/>
          <w:u w:val="single"/>
        </w:rPr>
        <w:t xml:space="preserve">Campaigns Officer </w:t>
      </w:r>
    </w:p>
    <w:p w:rsidR="00D20BCB" w:rsidRPr="00152A52" w:rsidRDefault="00D20BCB" w:rsidP="00D20BCB">
      <w:pPr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  <w:u w:val="single"/>
        </w:rPr>
        <w:t>Job Description</w:t>
      </w:r>
    </w:p>
    <w:p w:rsidR="00D20BCB" w:rsidRPr="00152A52" w:rsidRDefault="00D20BCB" w:rsidP="00D20BCB">
      <w:pPr>
        <w:rPr>
          <w:rFonts w:ascii="Arial" w:hAnsi="Arial" w:cs="Arial"/>
          <w:sz w:val="24"/>
          <w:szCs w:val="24"/>
        </w:rPr>
      </w:pPr>
    </w:p>
    <w:p w:rsidR="00D20BCB" w:rsidRPr="00152A52" w:rsidRDefault="00D20BCB" w:rsidP="00D20BCB">
      <w:pPr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 xml:space="preserve">Full time, </w:t>
      </w:r>
      <w:r w:rsidR="006A0DC1" w:rsidRPr="00152A52">
        <w:rPr>
          <w:rFonts w:ascii="Arial" w:hAnsi="Arial" w:cs="Arial"/>
          <w:sz w:val="24"/>
          <w:szCs w:val="24"/>
        </w:rPr>
        <w:t>Permanent</w:t>
      </w:r>
    </w:p>
    <w:p w:rsidR="00D20BCB" w:rsidRPr="00152A52" w:rsidRDefault="00D20BCB" w:rsidP="00D20BCB">
      <w:pPr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 xml:space="preserve">Reports to: </w:t>
      </w:r>
      <w:r w:rsidR="006A0DC1" w:rsidRPr="00152A52">
        <w:rPr>
          <w:rFonts w:ascii="Arial" w:hAnsi="Arial" w:cs="Arial"/>
          <w:sz w:val="24"/>
          <w:szCs w:val="24"/>
        </w:rPr>
        <w:t>Director</w:t>
      </w:r>
    </w:p>
    <w:p w:rsidR="00D20BCB" w:rsidRDefault="00D20BCB" w:rsidP="00D20BCB">
      <w:pPr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 xml:space="preserve">Salary: </w:t>
      </w:r>
      <w:r w:rsidR="00152A52" w:rsidRPr="00152A52">
        <w:rPr>
          <w:rFonts w:ascii="Arial" w:hAnsi="Arial" w:cs="Arial"/>
          <w:sz w:val="24"/>
          <w:szCs w:val="24"/>
        </w:rPr>
        <w:t>£26,002 to £30,6</w:t>
      </w:r>
      <w:r w:rsidR="006A0DC1" w:rsidRPr="00152A52">
        <w:rPr>
          <w:rFonts w:ascii="Arial" w:hAnsi="Arial" w:cs="Arial"/>
          <w:sz w:val="24"/>
          <w:szCs w:val="24"/>
        </w:rPr>
        <w:t>47</w:t>
      </w:r>
    </w:p>
    <w:p w:rsidR="00152A52" w:rsidRPr="00152A52" w:rsidRDefault="00152A52" w:rsidP="00D20B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London</w:t>
      </w:r>
    </w:p>
    <w:p w:rsidR="00D20BCB" w:rsidRPr="00152A52" w:rsidRDefault="00D20BCB" w:rsidP="00D20BCB">
      <w:pPr>
        <w:rPr>
          <w:rFonts w:ascii="Arial" w:hAnsi="Arial" w:cs="Arial"/>
          <w:sz w:val="24"/>
          <w:szCs w:val="24"/>
        </w:rPr>
      </w:pPr>
    </w:p>
    <w:p w:rsidR="00D20BCB" w:rsidRPr="00152A52" w:rsidRDefault="00D20BCB" w:rsidP="00977C2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52A52">
        <w:rPr>
          <w:rFonts w:ascii="Arial" w:hAnsi="Arial" w:cs="Arial"/>
          <w:sz w:val="24"/>
          <w:szCs w:val="24"/>
        </w:rPr>
        <w:t>PSC are looking for a talented and enthusiastic Campaigns Officer, a</w:t>
      </w:r>
      <w:r w:rsidR="00977C28" w:rsidRPr="00152A52">
        <w:rPr>
          <w:rFonts w:ascii="Arial" w:hAnsi="Arial" w:cs="Arial"/>
          <w:sz w:val="24"/>
          <w:szCs w:val="24"/>
        </w:rPr>
        <w:t>ble to start immediately</w:t>
      </w:r>
      <w:r w:rsidRPr="00152A52">
        <w:rPr>
          <w:rFonts w:ascii="Arial" w:hAnsi="Arial" w:cs="Arial"/>
          <w:sz w:val="24"/>
          <w:szCs w:val="24"/>
        </w:rPr>
        <w:t xml:space="preserve">, to join our dynamic team. You will be creative, confident, and flexible, able to ‘hit the ground running’ to deliver successful and exciting campaigns. Working closely with the </w:t>
      </w:r>
      <w:r w:rsidR="0080761B" w:rsidRPr="00152A52">
        <w:rPr>
          <w:rFonts w:ascii="Arial" w:hAnsi="Arial" w:cs="Arial"/>
          <w:sz w:val="24"/>
          <w:szCs w:val="24"/>
        </w:rPr>
        <w:t>Director</w:t>
      </w:r>
      <w:r w:rsidRPr="00152A52">
        <w:rPr>
          <w:rFonts w:ascii="Arial" w:hAnsi="Arial" w:cs="Arial"/>
          <w:sz w:val="24"/>
          <w:szCs w:val="24"/>
        </w:rPr>
        <w:t xml:space="preserve"> you will work across a number of PSC’s key campaigns. These will be activist, parliamentary and political campaigns working with PSC partners, branches, and affiliates. </w:t>
      </w:r>
    </w:p>
    <w:bookmarkEnd w:id="0"/>
    <w:p w:rsidR="00D20BCB" w:rsidRPr="00152A52" w:rsidRDefault="00D20BCB" w:rsidP="00D20BCB">
      <w:pPr>
        <w:rPr>
          <w:rFonts w:ascii="Arial" w:hAnsi="Arial" w:cs="Arial"/>
          <w:sz w:val="24"/>
          <w:szCs w:val="24"/>
        </w:rPr>
      </w:pPr>
    </w:p>
    <w:p w:rsidR="00D20BCB" w:rsidRPr="00152A52" w:rsidRDefault="00D20BCB" w:rsidP="00D20BCB">
      <w:pPr>
        <w:rPr>
          <w:rFonts w:ascii="Arial" w:hAnsi="Arial" w:cs="Arial"/>
          <w:b/>
          <w:bCs/>
          <w:sz w:val="24"/>
          <w:szCs w:val="24"/>
        </w:rPr>
      </w:pPr>
      <w:r w:rsidRPr="00152A52">
        <w:rPr>
          <w:rFonts w:ascii="Arial" w:hAnsi="Arial" w:cs="Arial"/>
          <w:b/>
          <w:bCs/>
          <w:sz w:val="24"/>
          <w:szCs w:val="24"/>
        </w:rPr>
        <w:t xml:space="preserve">Job description </w:t>
      </w:r>
    </w:p>
    <w:p w:rsidR="00D20BCB" w:rsidRPr="00152A52" w:rsidRDefault="00D20BCB" w:rsidP="00D20BCB">
      <w:pPr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The campaigner will:</w:t>
      </w:r>
    </w:p>
    <w:p w:rsidR="00D20BCB" w:rsidRPr="00152A52" w:rsidRDefault="00D20BCB" w:rsidP="00977C2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Support the delivery of impactful and successful campaigns, including organising events and campaigning activities</w:t>
      </w:r>
    </w:p>
    <w:p w:rsidR="00D20BCB" w:rsidRPr="00152A52" w:rsidRDefault="00D20BCB" w:rsidP="00977C2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Design and deliver campaigns working closely with PSC supporters including: members, , branches, partners, and affiliates</w:t>
      </w:r>
    </w:p>
    <w:p w:rsidR="00D20BCB" w:rsidRPr="00152A52" w:rsidRDefault="00D20BCB" w:rsidP="00977C2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Produce and disseminate high quality campaigns materials (both digital and paper)</w:t>
      </w:r>
    </w:p>
    <w:p w:rsidR="00D20BCB" w:rsidRPr="00152A52" w:rsidRDefault="00D20BCB" w:rsidP="00977C2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Research and collect information useful to PSCs campaigns, effectively share relevant information with a range of audiences including colleagues, supporters, politicians, and policy makers</w:t>
      </w:r>
    </w:p>
    <w:p w:rsidR="00D20BCB" w:rsidRPr="00152A52" w:rsidRDefault="00D20BCB" w:rsidP="00977C2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 xml:space="preserve">Work with the Media </w:t>
      </w:r>
      <w:r w:rsidR="00152A52">
        <w:rPr>
          <w:rFonts w:ascii="Arial" w:hAnsi="Arial" w:cs="Arial"/>
          <w:sz w:val="24"/>
          <w:szCs w:val="24"/>
        </w:rPr>
        <w:t xml:space="preserve">and Communications </w:t>
      </w:r>
      <w:r w:rsidRPr="00152A52">
        <w:rPr>
          <w:rFonts w:ascii="Arial" w:hAnsi="Arial" w:cs="Arial"/>
          <w:sz w:val="24"/>
          <w:szCs w:val="24"/>
        </w:rPr>
        <w:t>Officer to get high profile media attention for campaigns</w:t>
      </w:r>
    </w:p>
    <w:p w:rsidR="00D20BCB" w:rsidRPr="00152A52" w:rsidRDefault="00D20BCB" w:rsidP="00977C2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 xml:space="preserve">Promote PSC in an appropriate manner at public events and meetings </w:t>
      </w:r>
    </w:p>
    <w:p w:rsidR="00D20BCB" w:rsidRDefault="00D20BCB" w:rsidP="00D20BCB">
      <w:pPr>
        <w:rPr>
          <w:rFonts w:ascii="Arial" w:hAnsi="Arial" w:cs="Arial"/>
          <w:sz w:val="24"/>
          <w:szCs w:val="24"/>
        </w:rPr>
      </w:pPr>
    </w:p>
    <w:p w:rsidR="00152A52" w:rsidRPr="00152A52" w:rsidRDefault="00152A52" w:rsidP="00D20BCB">
      <w:pPr>
        <w:rPr>
          <w:rFonts w:ascii="Arial" w:hAnsi="Arial" w:cs="Arial"/>
          <w:sz w:val="24"/>
          <w:szCs w:val="24"/>
        </w:rPr>
      </w:pPr>
    </w:p>
    <w:p w:rsidR="00D20BCB" w:rsidRPr="00152A52" w:rsidRDefault="00D20BCB" w:rsidP="00D20BCB">
      <w:pPr>
        <w:rPr>
          <w:rFonts w:ascii="Arial" w:hAnsi="Arial" w:cs="Arial"/>
          <w:b/>
          <w:bCs/>
          <w:sz w:val="24"/>
          <w:szCs w:val="24"/>
        </w:rPr>
      </w:pPr>
      <w:r w:rsidRPr="00152A52">
        <w:rPr>
          <w:rFonts w:ascii="Arial" w:hAnsi="Arial" w:cs="Arial"/>
          <w:b/>
          <w:bCs/>
          <w:sz w:val="24"/>
          <w:szCs w:val="24"/>
        </w:rPr>
        <w:t>Person specification</w:t>
      </w:r>
    </w:p>
    <w:p w:rsidR="00D20BCB" w:rsidRPr="00152A52" w:rsidRDefault="00751DE2" w:rsidP="00D20BCB">
      <w:pPr>
        <w:rPr>
          <w:rFonts w:ascii="Arial" w:hAnsi="Arial" w:cs="Arial"/>
          <w:sz w:val="24"/>
          <w:szCs w:val="24"/>
          <w:u w:val="single"/>
        </w:rPr>
      </w:pPr>
      <w:r w:rsidRPr="00152A52">
        <w:rPr>
          <w:rFonts w:ascii="Arial" w:hAnsi="Arial" w:cs="Arial"/>
          <w:sz w:val="24"/>
          <w:szCs w:val="24"/>
          <w:u w:val="single"/>
        </w:rPr>
        <w:t xml:space="preserve">Knowledge and Experience: </w:t>
      </w:r>
    </w:p>
    <w:p w:rsidR="00D20BCB" w:rsidRPr="00152A52" w:rsidRDefault="00D20BCB" w:rsidP="00977C2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 xml:space="preserve">Experience of successful campaigning in a similar context </w:t>
      </w:r>
    </w:p>
    <w:p w:rsidR="00D20BCB" w:rsidRPr="00152A52" w:rsidRDefault="00D20BCB" w:rsidP="00977C2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Experience of using social media in a campaigning context</w:t>
      </w:r>
    </w:p>
    <w:p w:rsidR="00D20BCB" w:rsidRPr="00152A52" w:rsidRDefault="00D20BCB" w:rsidP="00977C2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Experience of producing campaign materials and organising campaign activities</w:t>
      </w:r>
    </w:p>
    <w:p w:rsidR="00D20BCB" w:rsidRPr="00152A52" w:rsidRDefault="00D20BCB" w:rsidP="00977C2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Research experience, and ability to share results with a range of audiences</w:t>
      </w:r>
    </w:p>
    <w:p w:rsidR="00D20BCB" w:rsidRPr="00152A52" w:rsidRDefault="00D20BCB" w:rsidP="00977C2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Experience convening and chairing energetic campaign meetings</w:t>
      </w:r>
    </w:p>
    <w:p w:rsidR="00D20BCB" w:rsidRPr="00152A52" w:rsidRDefault="00D20BCB" w:rsidP="00977C2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Knowledge of contemporary campaign techniques and tools</w:t>
      </w:r>
    </w:p>
    <w:p w:rsidR="00D20BCB" w:rsidRPr="00152A52" w:rsidRDefault="00D20BCB" w:rsidP="00977C2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Able to work in a small collaborative team</w:t>
      </w:r>
    </w:p>
    <w:p w:rsidR="00D20BCB" w:rsidRPr="00152A52" w:rsidRDefault="00D20BCB" w:rsidP="00977C2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Knowledge of the key issues regarding the situation in Palestine</w:t>
      </w:r>
    </w:p>
    <w:p w:rsidR="00D20BCB" w:rsidRDefault="00D20BCB" w:rsidP="00977C2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Confident IT user and ability to learn new programmes and processes quickly</w:t>
      </w:r>
    </w:p>
    <w:p w:rsidR="00020083" w:rsidRPr="00152A52" w:rsidRDefault="00020083" w:rsidP="00977C2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contribute to the development of strategic plans</w:t>
      </w:r>
    </w:p>
    <w:p w:rsidR="00D20BCB" w:rsidRPr="00152A52" w:rsidRDefault="00751DE2" w:rsidP="00977C2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Understanding of and s</w:t>
      </w:r>
      <w:r w:rsidR="00D20BCB" w:rsidRPr="00152A52">
        <w:rPr>
          <w:rFonts w:ascii="Arial" w:hAnsi="Arial" w:cs="Arial"/>
          <w:sz w:val="24"/>
          <w:szCs w:val="24"/>
        </w:rPr>
        <w:t>upport for the aims and objectives of PSC</w:t>
      </w:r>
    </w:p>
    <w:p w:rsidR="00D20BCB" w:rsidRPr="00152A52" w:rsidRDefault="00D20BCB" w:rsidP="00D20BCB">
      <w:pPr>
        <w:rPr>
          <w:rFonts w:ascii="Arial" w:hAnsi="Arial" w:cs="Arial"/>
          <w:sz w:val="24"/>
          <w:szCs w:val="24"/>
          <w:u w:val="single"/>
        </w:rPr>
      </w:pPr>
      <w:r w:rsidRPr="00152A52">
        <w:rPr>
          <w:rFonts w:ascii="Arial" w:hAnsi="Arial" w:cs="Arial"/>
          <w:sz w:val="24"/>
          <w:szCs w:val="24"/>
          <w:u w:val="single"/>
        </w:rPr>
        <w:t>Skills</w:t>
      </w:r>
    </w:p>
    <w:p w:rsidR="00D20BCB" w:rsidRPr="00152A52" w:rsidRDefault="00D20BCB" w:rsidP="00977C2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 xml:space="preserve">Enthusiastic and confident: ready to get stuck in </w:t>
      </w:r>
    </w:p>
    <w:p w:rsidR="00D20BCB" w:rsidRPr="00152A52" w:rsidRDefault="00D20BCB" w:rsidP="00977C2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Ability to think creatively and come up with new ideas</w:t>
      </w:r>
    </w:p>
    <w:p w:rsidR="00D20BCB" w:rsidRPr="00152A52" w:rsidRDefault="00D20BCB" w:rsidP="00977C2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Ability to reflect and learn from previous experiences</w:t>
      </w:r>
    </w:p>
    <w:p w:rsidR="00D20BCB" w:rsidRPr="00152A52" w:rsidRDefault="00D20BCB" w:rsidP="00977C2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Can-do attitude</w:t>
      </w:r>
    </w:p>
    <w:p w:rsidR="00D20BCB" w:rsidRPr="00152A52" w:rsidRDefault="00D20BCB" w:rsidP="00977C2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>Ability to work accurately in a fast-paced and changing environment</w:t>
      </w:r>
    </w:p>
    <w:p w:rsidR="00D20BCB" w:rsidRPr="00152A52" w:rsidRDefault="00D20BCB" w:rsidP="00977C2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2A52">
        <w:rPr>
          <w:rFonts w:ascii="Arial" w:hAnsi="Arial" w:cs="Arial"/>
          <w:sz w:val="24"/>
          <w:szCs w:val="24"/>
        </w:rPr>
        <w:t xml:space="preserve">Campaigning skills, and a desire and willingness to develop these further </w:t>
      </w:r>
    </w:p>
    <w:sectPr w:rsidR="00D20BCB" w:rsidRPr="00152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DB8"/>
    <w:multiLevelType w:val="hybridMultilevel"/>
    <w:tmpl w:val="FF12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03BDC"/>
    <w:multiLevelType w:val="hybridMultilevel"/>
    <w:tmpl w:val="E78A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90B72"/>
    <w:multiLevelType w:val="hybridMultilevel"/>
    <w:tmpl w:val="77F6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D4B76"/>
    <w:multiLevelType w:val="hybridMultilevel"/>
    <w:tmpl w:val="550E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B"/>
    <w:rsid w:val="000014E4"/>
    <w:rsid w:val="00020083"/>
    <w:rsid w:val="00152A52"/>
    <w:rsid w:val="00307230"/>
    <w:rsid w:val="003248AE"/>
    <w:rsid w:val="006A0DC1"/>
    <w:rsid w:val="00751DE2"/>
    <w:rsid w:val="0080761B"/>
    <w:rsid w:val="00977C28"/>
    <w:rsid w:val="00D20BCB"/>
    <w:rsid w:val="00E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Jamal</dc:creator>
  <cp:lastModifiedBy>Zahirul  Haque</cp:lastModifiedBy>
  <cp:revision>4</cp:revision>
  <dcterms:created xsi:type="dcterms:W3CDTF">2018-10-23T07:38:00Z</dcterms:created>
  <dcterms:modified xsi:type="dcterms:W3CDTF">2018-10-31T22:22:00Z</dcterms:modified>
</cp:coreProperties>
</file>